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AE" w:rsidRPr="00F35335" w:rsidRDefault="00D764AE" w:rsidP="00D764AE">
      <w:pPr>
        <w:jc w:val="left"/>
        <w:rPr>
          <w:rFonts w:ascii="宋体" w:eastAsia="宋体" w:hAnsi="宋体" w:cs="Times New Roman"/>
          <w:b/>
          <w:sz w:val="32"/>
          <w:szCs w:val="32"/>
        </w:rPr>
      </w:pPr>
      <w:r w:rsidRPr="00F35335">
        <w:rPr>
          <w:rFonts w:ascii="宋体" w:eastAsia="宋体" w:hAnsi="宋体" w:cs="Times New Roman" w:hint="eastAsia"/>
          <w:b/>
          <w:sz w:val="32"/>
          <w:szCs w:val="32"/>
        </w:rPr>
        <w:t>附件</w:t>
      </w:r>
      <w:r>
        <w:rPr>
          <w:rFonts w:ascii="宋体" w:eastAsia="宋体" w:hAnsi="宋体" w:cs="Times New Roman" w:hint="eastAsia"/>
          <w:b/>
          <w:sz w:val="32"/>
          <w:szCs w:val="32"/>
        </w:rPr>
        <w:t>2</w:t>
      </w:r>
      <w:r w:rsidRPr="00F35335">
        <w:rPr>
          <w:rFonts w:ascii="宋体" w:eastAsia="宋体" w:hAnsi="宋体" w:cs="Times New Roman" w:hint="eastAsia"/>
          <w:b/>
          <w:sz w:val="32"/>
          <w:szCs w:val="32"/>
        </w:rPr>
        <w:t>：</w:t>
      </w:r>
    </w:p>
    <w:p w:rsidR="00D764AE" w:rsidRPr="00F35335" w:rsidRDefault="00D764AE" w:rsidP="00D764AE">
      <w:pPr>
        <w:jc w:val="center"/>
        <w:rPr>
          <w:rFonts w:ascii="宋体" w:eastAsia="宋体" w:hAnsi="宋体" w:cs="Times New Roman"/>
          <w:b/>
          <w:sz w:val="32"/>
          <w:szCs w:val="32"/>
        </w:rPr>
      </w:pPr>
      <w:r w:rsidRPr="00F35335">
        <w:rPr>
          <w:rFonts w:ascii="宋体" w:eastAsia="宋体" w:hAnsi="宋体" w:cs="Times New Roman" w:hint="eastAsia"/>
          <w:b/>
          <w:sz w:val="32"/>
          <w:szCs w:val="32"/>
        </w:rPr>
        <w:t>高等学校经管类实验教学案例编写规范</w:t>
      </w:r>
    </w:p>
    <w:p w:rsidR="00D764AE" w:rsidRPr="00F35335" w:rsidRDefault="00D764AE" w:rsidP="00D764AE">
      <w:pPr>
        <w:widowControl/>
        <w:spacing w:line="360" w:lineRule="atLeast"/>
        <w:ind w:firstLine="480"/>
        <w:jc w:val="center"/>
        <w:rPr>
          <w:rFonts w:ascii="Helvetica" w:eastAsia="宋体" w:hAnsi="Helvetica" w:cs="Helvetica"/>
          <w:color w:val="3E3E3E"/>
          <w:kern w:val="0"/>
          <w:sz w:val="24"/>
          <w:szCs w:val="24"/>
        </w:rPr>
      </w:pPr>
      <w:bookmarkStart w:id="0" w:name="_GoBack"/>
      <w:bookmarkEnd w:id="0"/>
      <w:r w:rsidRPr="00F35335">
        <w:rPr>
          <w:rFonts w:ascii="宋体" w:eastAsia="宋体" w:hAnsi="宋体" w:cs="Helvetica" w:hint="eastAsia"/>
          <w:color w:val="3E3E3E"/>
          <w:kern w:val="0"/>
          <w:sz w:val="24"/>
          <w:szCs w:val="24"/>
        </w:rPr>
        <w:t> </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经管类实验教学案例内容为全国高校范围内经管类实验教学在用的教学案例或已开发完成拟用于实验教学的案例，应按照实验教学案例设计的评选原则，提供完整的实验教学案例资源和实验教学实施范例的设计资料，具体要求如下：</w:t>
      </w:r>
    </w:p>
    <w:p w:rsidR="00D764AE" w:rsidRPr="00F35335" w:rsidRDefault="00D764AE" w:rsidP="00D764AE">
      <w:pPr>
        <w:widowControl/>
        <w:spacing w:beforeLines="50" w:before="156" w:afterLines="50" w:after="156" w:line="360" w:lineRule="auto"/>
        <w:ind w:firstLineChars="200" w:firstLine="482"/>
        <w:rPr>
          <w:rFonts w:ascii="楷体_GB2312" w:eastAsia="楷体_GB2312" w:hAnsi="楷体" w:cs="Helvetica" w:hint="eastAsia"/>
          <w:color w:val="3E3E3E"/>
          <w:kern w:val="0"/>
          <w:sz w:val="24"/>
          <w:szCs w:val="24"/>
        </w:rPr>
      </w:pPr>
      <w:r w:rsidRPr="00D764AE">
        <w:rPr>
          <w:rFonts w:ascii="楷体_GB2312" w:eastAsia="楷体_GB2312" w:hAnsi="楷体" w:cs="Helvetica" w:hint="eastAsia"/>
          <w:b/>
          <w:bCs/>
          <w:color w:val="3E3E3E"/>
          <w:kern w:val="0"/>
          <w:sz w:val="24"/>
          <w:szCs w:val="24"/>
        </w:rPr>
        <w:t>一、经管类实验教学案例的设计原则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1、实践原则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实验教学案例应当取材于现实社会经济实际资料，案例内容具有真实性、可靠性，须按学术规范和知识产权有关法规注明资料来源，案例应具有独立、明晰的知识产权边界，不涉及国家、行业、企业秘密，不侵犯第三方的法定权利，提供实际案例的真实名称如需隐去，须另附技术处理的有关说明和证明。切忌出现杜撰或编造脱离实际的案例。</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2、实验原则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实验教学案例必须遵循教学规律，体现实验教学的教学特点，注意实验教学案例与其他的教学案例的区别，案例素材具有可供用于实验教学，要具有进行验证、探索和创新的系统性和完整性，实验结果应根据实验方法不同具有多元性和开放性，切忌出现“大习题”“标准答案”等有悖于实验特点的案例。</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3、应用性原则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案例选题要有一定的典型性和代表性，要能够应用于教学，实现预期的实验教学效果。案例选材上要精选能够反映微观、宏观经济问题的典型案例，一是要注意选择具有现实意义的案例，二是要注意选择具有理论价值的案例，从实践和理论的结合上能够进行实验分析、验证、探索和创新，切忌脱离现实、代表性不够等不具备实验教学应用性的案例。</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4、共享原则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实验教学案例入选案例库后将由高等学校国家级实验教学示范中心经管学科组组织面向社会开放，共享使用，包括案例中的实验数据资源和本案例配套的实验教学</w:t>
      </w:r>
      <w:r w:rsidRPr="00F35335">
        <w:rPr>
          <w:rFonts w:ascii="仿宋_GB2312" w:eastAsia="仿宋_GB2312" w:hAnsi="宋体" w:cs="Helvetica" w:hint="eastAsia"/>
          <w:color w:val="3E3E3E"/>
          <w:kern w:val="0"/>
          <w:sz w:val="24"/>
          <w:szCs w:val="24"/>
        </w:rPr>
        <w:lastRenderedPageBreak/>
        <w:t>文件（实验教学大纲、实验指导书、实验教学课件等）的共享，因此案例设计需要满足共享协同的要求，以便于在各个高校示范推广，切忌过于个性化或小众化案例。</w:t>
      </w:r>
    </w:p>
    <w:p w:rsidR="00D764AE" w:rsidRPr="00F35335" w:rsidRDefault="00D764AE" w:rsidP="00D764AE">
      <w:pPr>
        <w:widowControl/>
        <w:spacing w:beforeLines="50" w:before="156" w:afterLines="50" w:after="156" w:line="360" w:lineRule="auto"/>
        <w:ind w:firstLineChars="200" w:firstLine="482"/>
        <w:rPr>
          <w:rFonts w:ascii="楷体_GB2312" w:eastAsia="楷体_GB2312" w:hAnsi="楷体" w:cs="Helvetica" w:hint="eastAsia"/>
          <w:b/>
          <w:bCs/>
          <w:color w:val="3E3E3E"/>
          <w:kern w:val="0"/>
          <w:sz w:val="24"/>
          <w:szCs w:val="24"/>
        </w:rPr>
      </w:pPr>
      <w:r w:rsidRPr="00D764AE">
        <w:rPr>
          <w:rFonts w:ascii="楷体_GB2312" w:eastAsia="楷体_GB2312" w:hAnsi="楷体" w:cs="Helvetica" w:hint="eastAsia"/>
          <w:b/>
          <w:bCs/>
          <w:color w:val="3E3E3E"/>
          <w:kern w:val="0"/>
          <w:sz w:val="24"/>
          <w:szCs w:val="24"/>
        </w:rPr>
        <w:t>二、实验教学案例内容设计要求</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经管类实验教学案例在内容设计上应包括案例内容和案例教学实施组织两大部分，各部分的具体表现形式不限。</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D764AE">
        <w:rPr>
          <w:rFonts w:ascii="仿宋_GB2312" w:eastAsia="仿宋_GB2312" w:hAnsi="宋体" w:cs="Helvetica" w:hint="eastAsia"/>
          <w:b/>
          <w:bCs/>
          <w:color w:val="3E3E3E"/>
          <w:kern w:val="0"/>
          <w:sz w:val="24"/>
          <w:szCs w:val="24"/>
        </w:rPr>
        <w:t>（一）案例内容</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1、案例声明——实验教学案例的案例名称、作者姓名、工作单位、案例版权（开放），案例真实性（资料来源）等中英文资料。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2、案例提要——实验教学案例的内容提要总结案例内容，不作评论分析，500字以内。关键词3－5个等中英文资料。</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3、案例资源——实验教学案例的相关背景介绍、案例资源数据（库）、案例资源详细内容说明、案例分析的其他资源等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4、案例分析——实验教学案例的分析主题、分析思路（案例分析的逻辑路径）、理论依据与分析方法、分析结论（开放性）以及案例分析的其他问题等。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5、案例附件——实验教学案例的分析工具（包括计算机程序和软件包）介绍、案例背景资料（包括相关材料和多媒体资料）等。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D764AE">
        <w:rPr>
          <w:rFonts w:ascii="仿宋_GB2312" w:eastAsia="仿宋_GB2312" w:hAnsi="宋体" w:cs="Helvetica" w:hint="eastAsia"/>
          <w:b/>
          <w:bCs/>
          <w:color w:val="3E3E3E"/>
          <w:kern w:val="0"/>
          <w:sz w:val="24"/>
          <w:szCs w:val="24"/>
        </w:rPr>
        <w:t>（二）案例教学实施组织</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1、依据案例的实验教学指导文档，具体内容包括：</w:t>
      </w:r>
    </w:p>
    <w:p w:rsidR="00D764AE" w:rsidRPr="00F35335" w:rsidRDefault="00D764AE" w:rsidP="00D764AE">
      <w:pPr>
        <w:widowControl/>
        <w:spacing w:line="360" w:lineRule="auto"/>
        <w:ind w:firstLine="480"/>
        <w:jc w:val="center"/>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（1）教学目的——依据案例进行实验的教学目标（知识、能力、素质等）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（2）教学对象——适用的课程、学习对象、与理论教学的关系等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（3）教学内容——实验教按照实验项目设计的实验内容、步骤、要求、以及具体分析可能出现的各种实验结果等</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（4）教学方法——依据案例进行实验教学的教师的教学方法、学生的实验方法等，分析该案例所需要的相关理论、相关工具。</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（5）教学手段——依据案例进行实验教学所需要的软硬件设备（列出支持这一案例的计算机程序和软件包，它们的可得性，以及如何在教学中使用它们的建议或说明）。</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lastRenderedPageBreak/>
        <w:t>（6）教学组织——教师组织、学生组织、时间安排、黑板板书布置、学生背景了解、小组的分组及分组讨论内容、案例的开场白和结束总结及如何就该案例进行组织引导提出建议；</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（7）其他</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2、案例配套的实验教学课件，包括：</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（1）教案PPT</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（2）多媒体资料（可选项）</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（3）实验结果评分标准</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（4）相关图表（可选项）</w:t>
      </w:r>
    </w:p>
    <w:p w:rsidR="00D764AE" w:rsidRPr="00F35335" w:rsidRDefault="00D764AE" w:rsidP="00D764AE">
      <w:pPr>
        <w:widowControl/>
        <w:spacing w:line="360" w:lineRule="auto"/>
        <w:ind w:firstLine="480"/>
        <w:jc w:val="left"/>
        <w:rPr>
          <w:rFonts w:ascii="仿宋_GB2312" w:eastAsia="仿宋_GB2312" w:hAnsi="Helvetica" w:cs="Helvetica" w:hint="eastAsia"/>
          <w:color w:val="3E3E3E"/>
          <w:kern w:val="0"/>
          <w:sz w:val="24"/>
          <w:szCs w:val="24"/>
        </w:rPr>
      </w:pPr>
      <w:r w:rsidRPr="00F35335">
        <w:rPr>
          <w:rFonts w:ascii="仿宋_GB2312" w:eastAsia="仿宋_GB2312" w:hAnsi="宋体" w:cs="Helvetica" w:hint="eastAsia"/>
          <w:color w:val="3E3E3E"/>
          <w:kern w:val="0"/>
          <w:sz w:val="24"/>
          <w:szCs w:val="24"/>
        </w:rPr>
        <w:t>3、依据案例的实验教学其它教学支持材料（可选项）。</w:t>
      </w:r>
    </w:p>
    <w:p w:rsidR="001E7394" w:rsidRPr="00D764AE" w:rsidRDefault="001E7394">
      <w:pPr>
        <w:rPr>
          <w:rFonts w:ascii="仿宋_GB2312" w:eastAsia="仿宋_GB2312" w:hint="eastAsia"/>
        </w:rPr>
      </w:pPr>
    </w:p>
    <w:sectPr w:rsidR="001E7394" w:rsidRPr="00D764AE" w:rsidSect="00D764AE">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AE"/>
    <w:rsid w:val="001E7394"/>
    <w:rsid w:val="00844747"/>
    <w:rsid w:val="00D7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2017-04-13T02:51:00Z</dcterms:created>
  <dcterms:modified xsi:type="dcterms:W3CDTF">2017-04-13T02:55:00Z</dcterms:modified>
</cp:coreProperties>
</file>